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6CE0" w14:textId="1A2D372B" w:rsidR="001250AB" w:rsidRDefault="00622FB4" w:rsidP="00DA653D">
      <w:pPr>
        <w:jc w:val="right"/>
      </w:pPr>
      <w:r>
        <w:rPr>
          <w:noProof/>
        </w:rPr>
        <w:drawing>
          <wp:inline distT="0" distB="0" distL="0" distR="0" wp14:anchorId="5CE6518E" wp14:editId="43E74C01">
            <wp:extent cx="1123058" cy="482600"/>
            <wp:effectExtent l="0" t="0" r="127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473" cy="48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3F0BA" w14:textId="77777777" w:rsidR="00AE3BD9" w:rsidRDefault="00AE3BD9">
      <w:pPr>
        <w:rPr>
          <w:b/>
          <w:bCs/>
          <w:color w:val="FF99CC"/>
          <w:sz w:val="32"/>
          <w:szCs w:val="32"/>
        </w:rPr>
      </w:pPr>
    </w:p>
    <w:p w14:paraId="53957A71" w14:textId="77777777" w:rsidR="00D21C7D" w:rsidRDefault="00D21C7D">
      <w:pPr>
        <w:rPr>
          <w:b/>
          <w:bCs/>
          <w:color w:val="FF99CC"/>
          <w:sz w:val="32"/>
          <w:szCs w:val="32"/>
        </w:rPr>
      </w:pPr>
    </w:p>
    <w:p w14:paraId="333A6FF0" w14:textId="1BA5822A" w:rsidR="001250AB" w:rsidRPr="00622FB4" w:rsidRDefault="00622FB4" w:rsidP="00944EA7">
      <w:pPr>
        <w:jc w:val="center"/>
        <w:rPr>
          <w:b/>
          <w:bCs/>
          <w:color w:val="FF99CC"/>
          <w:sz w:val="32"/>
          <w:szCs w:val="32"/>
        </w:rPr>
      </w:pPr>
      <w:r w:rsidRPr="00622FB4">
        <w:rPr>
          <w:b/>
          <w:bCs/>
          <w:color w:val="FF99CC"/>
          <w:sz w:val="32"/>
          <w:szCs w:val="32"/>
        </w:rPr>
        <w:t>NZA-tarieven</w:t>
      </w:r>
      <w:r>
        <w:rPr>
          <w:b/>
          <w:bCs/>
          <w:color w:val="FF99CC"/>
          <w:sz w:val="32"/>
          <w:szCs w:val="32"/>
        </w:rPr>
        <w:t xml:space="preserve"> </w:t>
      </w:r>
      <w:r w:rsidRPr="00622FB4">
        <w:rPr>
          <w:b/>
          <w:bCs/>
          <w:color w:val="FF99CC"/>
          <w:sz w:val="32"/>
          <w:szCs w:val="32"/>
        </w:rPr>
        <w:t>verzekerde zorg</w:t>
      </w:r>
      <w:r w:rsidR="00AE3BD9">
        <w:rPr>
          <w:b/>
          <w:bCs/>
          <w:color w:val="FF99CC"/>
          <w:sz w:val="32"/>
          <w:szCs w:val="32"/>
        </w:rPr>
        <w:t xml:space="preserve"> -</w:t>
      </w:r>
      <w:r>
        <w:rPr>
          <w:b/>
          <w:bCs/>
          <w:color w:val="FF99CC"/>
          <w:sz w:val="32"/>
          <w:szCs w:val="32"/>
        </w:rPr>
        <w:t xml:space="preserve"> psychotherapeuten</w:t>
      </w:r>
      <w:r w:rsidR="00C567EF">
        <w:rPr>
          <w:b/>
          <w:bCs/>
          <w:color w:val="FF99CC"/>
          <w:sz w:val="32"/>
          <w:szCs w:val="32"/>
        </w:rPr>
        <w:t xml:space="preserve"> </w:t>
      </w:r>
      <w:r w:rsidR="00C27AF5">
        <w:rPr>
          <w:b/>
          <w:bCs/>
          <w:color w:val="FF99CC"/>
          <w:sz w:val="32"/>
          <w:szCs w:val="32"/>
        </w:rPr>
        <w:t>sectie II</w:t>
      </w:r>
      <w:r>
        <w:rPr>
          <w:b/>
          <w:bCs/>
          <w:color w:val="FF99CC"/>
          <w:sz w:val="32"/>
          <w:szCs w:val="32"/>
        </w:rPr>
        <w:t xml:space="preserve"> -</w:t>
      </w:r>
      <w:r w:rsidRPr="00622FB4">
        <w:rPr>
          <w:b/>
          <w:bCs/>
          <w:color w:val="FF99CC"/>
          <w:sz w:val="32"/>
          <w:szCs w:val="32"/>
        </w:rPr>
        <w:t xml:space="preserve"> 202</w:t>
      </w:r>
      <w:r w:rsidR="00AC095A">
        <w:rPr>
          <w:b/>
          <w:bCs/>
          <w:color w:val="FF99CC"/>
          <w:sz w:val="32"/>
          <w:szCs w:val="32"/>
        </w:rPr>
        <w:t>6</w:t>
      </w:r>
    </w:p>
    <w:tbl>
      <w:tblPr>
        <w:tblW w:w="8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2"/>
        <w:gridCol w:w="1167"/>
      </w:tblGrid>
      <w:tr w:rsidR="00187ABC" w:rsidRPr="001250AB" w14:paraId="1A038B3C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000000" w:fill="293780"/>
            <w:noWrap/>
            <w:vAlign w:val="bottom"/>
            <w:hideMark/>
          </w:tcPr>
          <w:p w14:paraId="15A7E984" w14:textId="7777777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  <w:t>Naam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293780"/>
            <w:noWrap/>
            <w:vAlign w:val="bottom"/>
            <w:hideMark/>
          </w:tcPr>
          <w:p w14:paraId="65B6345C" w14:textId="7777777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  <w:t>Tarief</w:t>
            </w:r>
          </w:p>
        </w:tc>
      </w:tr>
      <w:tr w:rsidR="00187ABC" w:rsidRPr="001250AB" w14:paraId="79CE4807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723AF" w14:textId="7777777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Diagnostiek 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D2A7" w14:textId="6D5A1CE2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€ 4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5</w:t>
            </w: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89</w:t>
            </w:r>
          </w:p>
        </w:tc>
      </w:tr>
      <w:tr w:rsidR="00187ABC" w:rsidRPr="001250AB" w14:paraId="798DA815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2DFDE" w14:textId="7777777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Behandeling 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101A" w14:textId="5AF20CCD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€ 3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7</w:t>
            </w: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,1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4</w:t>
            </w:r>
          </w:p>
        </w:tc>
      </w:tr>
      <w:tr w:rsidR="00187ABC" w:rsidRPr="001250AB" w14:paraId="3E0229BB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A9BD1" w14:textId="7777777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Diagnostiek 15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76CA" w14:textId="69F25D41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€ 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81</w:t>
            </w: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67</w:t>
            </w:r>
          </w:p>
        </w:tc>
      </w:tr>
      <w:tr w:rsidR="00187ABC" w:rsidRPr="001250AB" w14:paraId="0CF6029F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3068D" w14:textId="7777777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Behandeling 15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380D" w14:textId="6FF5699B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€ 6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8</w:t>
            </w: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19</w:t>
            </w:r>
          </w:p>
        </w:tc>
      </w:tr>
      <w:tr w:rsidR="00187ABC" w:rsidRPr="001250AB" w14:paraId="5D60FE1B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C3178" w14:textId="7777777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Diagnostiek 30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868F" w14:textId="3F8FEEE1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€ 1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41</w:t>
            </w: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28</w:t>
            </w:r>
          </w:p>
        </w:tc>
      </w:tr>
      <w:tr w:rsidR="00187ABC" w:rsidRPr="001250AB" w14:paraId="53FD00B7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F5414" w14:textId="7777777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Behandeling 30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72FC" w14:textId="3764A6E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€ 1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20</w:t>
            </w: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27</w:t>
            </w:r>
          </w:p>
        </w:tc>
      </w:tr>
      <w:tr w:rsidR="00187ABC" w:rsidRPr="001250AB" w14:paraId="17D54BAF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5A056" w14:textId="7777777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Diagnostiek 45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D67D" w14:textId="5AF35CAE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€ 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200</w:t>
            </w: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51</w:t>
            </w:r>
          </w:p>
        </w:tc>
      </w:tr>
      <w:tr w:rsidR="00187ABC" w:rsidRPr="001250AB" w14:paraId="54870DAE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1632A" w14:textId="7777777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Behandeling 45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375F" w14:textId="48F2A555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€ 1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72</w:t>
            </w: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85</w:t>
            </w:r>
          </w:p>
        </w:tc>
      </w:tr>
      <w:tr w:rsidR="00187ABC" w:rsidRPr="001250AB" w14:paraId="7E0B7617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C59E6" w14:textId="7777777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Diagnostiek 60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886C" w14:textId="13B15B6C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€ 2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31</w:t>
            </w: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50</w:t>
            </w:r>
          </w:p>
        </w:tc>
      </w:tr>
      <w:tr w:rsidR="00187ABC" w:rsidRPr="001250AB" w14:paraId="40690BD3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6128A" w14:textId="7777777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Behandeling 60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266E" w14:textId="235E31A4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€ 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205</w:t>
            </w: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96</w:t>
            </w:r>
          </w:p>
        </w:tc>
      </w:tr>
      <w:tr w:rsidR="00187ABC" w:rsidRPr="001250AB" w14:paraId="52A4CDFB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EA4D1" w14:textId="7777777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Diagnostiek 75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D5B8" w14:textId="1304DBEE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€ 2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82</w:t>
            </w: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,9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0</w:t>
            </w:r>
          </w:p>
        </w:tc>
      </w:tr>
      <w:tr w:rsidR="00187ABC" w:rsidRPr="001250AB" w14:paraId="7785010B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EE5D6" w14:textId="7777777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Behandeling 75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38D3" w14:textId="1ED5082D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€ 2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54</w:t>
            </w: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00</w:t>
            </w:r>
          </w:p>
        </w:tc>
      </w:tr>
      <w:tr w:rsidR="00187ABC" w:rsidRPr="001250AB" w14:paraId="7B1918C4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A2EE6" w14:textId="7777777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Diagnostiek 90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0B36" w14:textId="33AE5895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€ 3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46</w:t>
            </w: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49</w:t>
            </w:r>
          </w:p>
        </w:tc>
      </w:tr>
      <w:tr w:rsidR="00187ABC" w:rsidRPr="001250AB" w14:paraId="492707D5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822DC" w14:textId="7777777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Behandeling 90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2CBC" w14:textId="272B9916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€ 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310</w:t>
            </w: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09</w:t>
            </w:r>
          </w:p>
        </w:tc>
      </w:tr>
      <w:tr w:rsidR="00187ABC" w:rsidRPr="001250AB" w14:paraId="20ABF230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D810C" w14:textId="7777777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Diagnostiek 120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6DC5" w14:textId="581B07E1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€ 4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82</w:t>
            </w: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,7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3</w:t>
            </w:r>
          </w:p>
        </w:tc>
      </w:tr>
      <w:tr w:rsidR="00187ABC" w:rsidRPr="001250AB" w14:paraId="588BDFB8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3099C" w14:textId="77777777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Behandeling 120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54F3" w14:textId="4D23F67B" w:rsidR="00187ABC" w:rsidRPr="001250AB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€ 4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43</w:t>
            </w: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16</w:t>
            </w:r>
          </w:p>
        </w:tc>
      </w:tr>
    </w:tbl>
    <w:p w14:paraId="452A5C60" w14:textId="77777777" w:rsidR="00DA653D" w:rsidRDefault="00DA653D" w:rsidP="00944EA7">
      <w:pPr>
        <w:rPr>
          <w:b/>
          <w:bCs/>
          <w:color w:val="FF99CC"/>
          <w:sz w:val="32"/>
          <w:szCs w:val="32"/>
        </w:rPr>
      </w:pPr>
    </w:p>
    <w:p w14:paraId="00E9879D" w14:textId="27F2477C" w:rsidR="00944EA7" w:rsidRPr="00622FB4" w:rsidRDefault="00622FB4" w:rsidP="00944EA7">
      <w:pPr>
        <w:jc w:val="center"/>
        <w:rPr>
          <w:b/>
          <w:bCs/>
          <w:color w:val="FF99CC"/>
          <w:sz w:val="32"/>
          <w:szCs w:val="32"/>
        </w:rPr>
      </w:pPr>
      <w:r w:rsidRPr="00622FB4">
        <w:rPr>
          <w:b/>
          <w:bCs/>
          <w:color w:val="FF99CC"/>
          <w:sz w:val="32"/>
          <w:szCs w:val="32"/>
        </w:rPr>
        <w:t>NZA generieke tarieven</w:t>
      </w:r>
      <w:r w:rsidR="00AE3BD9">
        <w:rPr>
          <w:b/>
          <w:bCs/>
          <w:color w:val="FF99CC"/>
          <w:sz w:val="32"/>
          <w:szCs w:val="32"/>
        </w:rPr>
        <w:t xml:space="preserve"> -</w:t>
      </w:r>
      <w:r w:rsidRPr="00622FB4">
        <w:rPr>
          <w:b/>
          <w:bCs/>
          <w:color w:val="FF99CC"/>
          <w:sz w:val="32"/>
          <w:szCs w:val="32"/>
        </w:rPr>
        <w:t xml:space="preserve"> </w:t>
      </w:r>
      <w:r w:rsidR="00944EA7">
        <w:rPr>
          <w:b/>
          <w:bCs/>
          <w:color w:val="FF99CC"/>
          <w:sz w:val="32"/>
          <w:szCs w:val="32"/>
        </w:rPr>
        <w:t>psychotherapeuten</w:t>
      </w:r>
      <w:r w:rsidRPr="00622FB4">
        <w:rPr>
          <w:b/>
          <w:bCs/>
          <w:color w:val="FF99CC"/>
          <w:sz w:val="32"/>
          <w:szCs w:val="32"/>
        </w:rPr>
        <w:t xml:space="preserve"> sectie II</w:t>
      </w:r>
      <w:r w:rsidR="00944EA7">
        <w:rPr>
          <w:b/>
          <w:bCs/>
          <w:color w:val="FF99CC"/>
          <w:sz w:val="32"/>
          <w:szCs w:val="32"/>
        </w:rPr>
        <w:t xml:space="preserve"> - 202</w:t>
      </w:r>
      <w:r w:rsidR="00AC095A">
        <w:rPr>
          <w:b/>
          <w:bCs/>
          <w:color w:val="FF99CC"/>
          <w:sz w:val="32"/>
          <w:szCs w:val="32"/>
        </w:rPr>
        <w:t>6</w:t>
      </w:r>
    </w:p>
    <w:tbl>
      <w:tblPr>
        <w:tblW w:w="8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2"/>
        <w:gridCol w:w="1167"/>
      </w:tblGrid>
      <w:tr w:rsidR="00187ABC" w:rsidRPr="00622FB4" w14:paraId="654B4486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000000" w:fill="293780"/>
            <w:noWrap/>
            <w:vAlign w:val="bottom"/>
            <w:hideMark/>
          </w:tcPr>
          <w:p w14:paraId="179A81FF" w14:textId="77777777" w:rsidR="00187ABC" w:rsidRPr="00622FB4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  <w:t>Naam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293780"/>
            <w:noWrap/>
            <w:vAlign w:val="bottom"/>
            <w:hideMark/>
          </w:tcPr>
          <w:p w14:paraId="1D79D0C8" w14:textId="77777777" w:rsidR="00187ABC" w:rsidRPr="00622FB4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  <w:t>Tarief</w:t>
            </w:r>
          </w:p>
        </w:tc>
      </w:tr>
      <w:tr w:rsidR="00187ABC" w:rsidRPr="00622FB4" w14:paraId="43904DC9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83153" w14:textId="77777777" w:rsidR="00187ABC" w:rsidRPr="00622FB4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Intercollegiaal overleg kort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0EFA" w14:textId="03CAC1D9" w:rsidR="00187ABC" w:rsidRPr="00622FB4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€ 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32</w:t>
            </w: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50</w:t>
            </w:r>
          </w:p>
        </w:tc>
      </w:tr>
      <w:tr w:rsidR="00187ABC" w:rsidRPr="00622FB4" w14:paraId="4B8ECF2A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598DD" w14:textId="77777777" w:rsidR="00187ABC" w:rsidRPr="00622FB4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Intercollegiaal overleg lang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4195" w14:textId="27FDD68B" w:rsidR="00187ABC" w:rsidRPr="00622FB4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€ 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93</w:t>
            </w: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60</w:t>
            </w:r>
          </w:p>
        </w:tc>
      </w:tr>
      <w:tr w:rsidR="00187ABC" w:rsidRPr="00622FB4" w14:paraId="5914BC52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66C4F" w14:textId="3AC2085E" w:rsidR="00187ABC" w:rsidRPr="00622FB4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Niet-basispakketzorg consult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 per 15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EC3C" w14:textId="27FA6DBE" w:rsidR="00187ABC" w:rsidRPr="00622FB4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€ 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36,50</w:t>
            </w:r>
          </w:p>
        </w:tc>
      </w:tr>
      <w:tr w:rsidR="00187ABC" w:rsidRPr="00622FB4" w14:paraId="51C0E7D4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A2B77" w14:textId="70ECA4D3" w:rsidR="00187ABC" w:rsidRPr="00622FB4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Schriftelijke info-verstrekking aan derden (met toestemming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patient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7DCE" w14:textId="5968C4AB" w:rsidR="00187ABC" w:rsidRPr="00622FB4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€ </w:t>
            </w:r>
            <w:r w:rsidRPr="00C567E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1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1</w:t>
            </w:r>
            <w:r w:rsidRPr="00C567E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4,6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7</w:t>
            </w:r>
          </w:p>
        </w:tc>
      </w:tr>
      <w:tr w:rsidR="00187ABC" w:rsidRPr="00622FB4" w14:paraId="4C27CEE3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C8064" w14:textId="77777777" w:rsidR="00187ABC" w:rsidRPr="00622FB4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Toeslag reistijd tot 25 minuten - ggz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2937" w14:textId="33F2259E" w:rsidR="00187ABC" w:rsidRPr="00622FB4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€ 3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7</w:t>
            </w: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,43</w:t>
            </w:r>
          </w:p>
        </w:tc>
      </w:tr>
      <w:tr w:rsidR="00187ABC" w:rsidRPr="00622FB4" w14:paraId="37CE7EF3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388C8" w14:textId="77777777" w:rsidR="00187ABC" w:rsidRPr="00622FB4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Toeslag reistijd vanaf 25 minuten - ggz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2F67" w14:textId="74656925" w:rsidR="00187ABC" w:rsidRPr="00622FB4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€ 9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4</w:t>
            </w: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79</w:t>
            </w:r>
          </w:p>
        </w:tc>
      </w:tr>
      <w:tr w:rsidR="00187ABC" w:rsidRPr="00622FB4" w14:paraId="0D11B26E" w14:textId="77777777" w:rsidTr="00187ABC">
        <w:trPr>
          <w:trHeight w:val="29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F3A13" w14:textId="77777777" w:rsidR="00187ABC" w:rsidRPr="00622FB4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Toeslag psychodiagnostiek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A6C5" w14:textId="3948DF75" w:rsidR="00187ABC" w:rsidRPr="00622FB4" w:rsidRDefault="00187ABC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€ 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207</w:t>
            </w: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85</w:t>
            </w:r>
          </w:p>
        </w:tc>
      </w:tr>
    </w:tbl>
    <w:p w14:paraId="587C01BF" w14:textId="285BE7C3" w:rsidR="001250AB" w:rsidRDefault="001250AB" w:rsidP="00D21C7D"/>
    <w:sectPr w:rsidR="00125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AB"/>
    <w:rsid w:val="001250AB"/>
    <w:rsid w:val="00187ABC"/>
    <w:rsid w:val="00313E5E"/>
    <w:rsid w:val="003330A7"/>
    <w:rsid w:val="003575A3"/>
    <w:rsid w:val="00377967"/>
    <w:rsid w:val="00402DC9"/>
    <w:rsid w:val="00526721"/>
    <w:rsid w:val="005318E0"/>
    <w:rsid w:val="005B660A"/>
    <w:rsid w:val="00622FB4"/>
    <w:rsid w:val="006622CD"/>
    <w:rsid w:val="006A07DD"/>
    <w:rsid w:val="006B3579"/>
    <w:rsid w:val="0072581F"/>
    <w:rsid w:val="00735E43"/>
    <w:rsid w:val="0075430A"/>
    <w:rsid w:val="007A2E94"/>
    <w:rsid w:val="00944EA7"/>
    <w:rsid w:val="009D3841"/>
    <w:rsid w:val="00AB2D25"/>
    <w:rsid w:val="00AC095A"/>
    <w:rsid w:val="00AD0C98"/>
    <w:rsid w:val="00AE3BD9"/>
    <w:rsid w:val="00B169C0"/>
    <w:rsid w:val="00C27AF5"/>
    <w:rsid w:val="00C444EB"/>
    <w:rsid w:val="00C567EF"/>
    <w:rsid w:val="00D21C7D"/>
    <w:rsid w:val="00DA653D"/>
    <w:rsid w:val="00E32452"/>
    <w:rsid w:val="00E64637"/>
    <w:rsid w:val="00F7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0B1D"/>
  <w15:chartTrackingRefBased/>
  <w15:docId w15:val="{98225A5F-B086-4228-9BE6-8B417228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Mariken Lohman</dc:creator>
  <cp:keywords/>
  <dc:description/>
  <cp:lastModifiedBy>Mariken Lohman</cp:lastModifiedBy>
  <cp:revision>18</cp:revision>
  <dcterms:created xsi:type="dcterms:W3CDTF">2025-12-05T16:46:00Z</dcterms:created>
  <dcterms:modified xsi:type="dcterms:W3CDTF">2025-12-05T17:03:00Z</dcterms:modified>
</cp:coreProperties>
</file>